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6D89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A16D89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PRESTĂRI SERVICII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Încheiat între: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 S.A., cu sediul în 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.., str. ......., nr. ...., judeţul ............., înregistrată la Registrul Comerţului sub nr. .............., având cod fiscal ................... şi 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ont nr. .............. deschis la ................ în calitate de PRESTATOR, reprezentată prin 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 S.R.L., cu sediul în ........., str. ......., nr. ...., judeţul ............., înregistrată la Registrul Comerţului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sub nr. .............., având cod fiscal ................... şi cont nr. .............. deschis la ................ în calitate de BENEFICIAR, reprezentată prin ..............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intervenit prezentul contract de prestări servicii în următoarele condiţii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prezentului contract este executarea următoarelor materiale publicitare de către prestator: ................................................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CONTRACTULUI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Durata prezentului contract este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de ........ zile de la data semnării lui de către ambele părţi.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PĂRŢILOR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PRESTATORUL se obligă: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realizeze materialele ce fac obiectul prezentului contract, în condiţii de calitate corespunzătoare, având conţinutul furniz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at de BENEFICIAR;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respecte termenele de livrare stabilite în prezentul contract;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ă predea beneficiarului, după realizarea materialelor ce fac obiectul prezentului contract, toate filmele tipografice şi ştanţele după care s-a lucrat.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FICIARUL se obligă: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pună la dispoziţia prestatorului, în termenele stabilite, machetele grafice pe suportul şi în formatul indicat de prestator, precum şi filmele tipografice pentru executarea materialelor ce fac obiectul prezentului contract;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plătească prestatorului contravaloarea serviciilor prestate.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CONTRACTULUI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prezentului este de ......... lei fără TVA.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Plata se face astfel: un avans de ................ lei numerar la data livrării produselor, iar 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estul până la acoperirea sumei totale prin ordin de plată în termen de ...... de la data livrării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TERMENE DE LIVRARE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de predare către prestator a machetelor grafice şi filmelor tipografice este data .....................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de predare către beneficiar a materialelor este data de ............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RĂSPUNDEREA CONTRACTUALĂ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Neîndeplinirea obligaţiilor contractuale atrage răspunderea părţii în culpă.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calitatea filmelor tipografice şi a machetelor grafice preda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 prestatorului, beneficiarul îşi asumă întreaga răspundere.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întârzierea executării obligaţiilor contractuale, partea în culpă datorează celeilalte părţi penalităţi de .... % pentru fiecare zi de întârziere, calculată la valoarea lucrărilor răma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se neexecutate, respectiv din valoarea facturilor neachitate la termen.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semnatare înţeleg să-şi îndeplinească obligaţiile asumate prin prezentul contract cu bună credinţă.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Orice litigiu ivit în derularea contractului se va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soluţiona pe cale amiabilă, în caz contrar acesta fiind de competenţa organelor judecătoreşti abi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litate, potrivit legii.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FORŢA MAJORĂ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forţa majoră constatată conform legii exonerează de răspundere partea care o invocă şi o dovedeşte, comunicâ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nd celeilalte părţi actele doveditoare în termen de .... zile de la apariţia ei.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REZILIEREA CONTRACTULUI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Rezilierea contractului se poate face doar cu acordul scris al ambelor părţi.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10.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CONFIDENŢIALITATE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se angajează să nu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divulge terţilor nici o informaţie referitoare la prezentul contract sau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>la activitatea lor în perioada de derulare a prezentului contract, cât şi după aceea, cu excepţia situaţiilor în care există un acord expres în acest sens.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DISPOZIŢII FIN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ALE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Orice adăugiri, completări sau modificări aduse la acest contract vor fi valabile şi obligatorii pentru părţile contractante numai dacă vor fi făcute în scris şi semnate de către ambele părţi.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Acest contract nu poate fi transferat unei terţe părţ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şi nici obiectul contractului sau natura materialelor publicitare nu pot fi modificate decât cu acordul ambelor părţi.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se încheie în două exemplare câte unul pentru fiecare parte.</w:t>
      </w: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PRESTATOR,</w:t>
      </w:r>
    </w:p>
    <w:p w:rsidR="00000000" w:rsidRDefault="00A16D89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BENEFICIAR,</w:t>
      </w:r>
    </w:p>
    <w:p w:rsidR="00A16D89" w:rsidRDefault="00A16D89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sectPr w:rsidR="00A16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89" w:rsidRDefault="00A16D89" w:rsidP="00216F96">
      <w:r>
        <w:separator/>
      </w:r>
    </w:p>
  </w:endnote>
  <w:endnote w:type="continuationSeparator" w:id="0">
    <w:p w:rsidR="00A16D89" w:rsidRDefault="00A16D89" w:rsidP="002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89" w:rsidRDefault="00A16D89" w:rsidP="00216F96">
      <w:r>
        <w:separator/>
      </w:r>
    </w:p>
  </w:footnote>
  <w:footnote w:type="continuationSeparator" w:id="0">
    <w:p w:rsidR="00A16D89" w:rsidRDefault="00A16D89" w:rsidP="0021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96" w:rsidRDefault="00216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96"/>
    <w:rsid w:val="00216F96"/>
    <w:rsid w:val="00A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216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9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6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96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216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9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6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96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2014-03-24T19:58:00Z</dcterms:created>
  <dcterms:modified xsi:type="dcterms:W3CDTF">2014-03-24T19:58:00Z</dcterms:modified>
</cp:coreProperties>
</file>